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90" w:rsidRDefault="00774690" w:rsidP="00774690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12 СІЧНЯ – ЦЕЙ ДЕНЬ В ІСТОРІЇ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722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імператор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осії </w:t>
      </w:r>
      <w:hyperlink r:id="rId6" w:tooltip="Петро I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заснував новий державний орган — прокуратуру. Першим генеральним прокурором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осії став Павло Ягужинський.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898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— відкрито телефонний зв'язок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Петербургом і Москвою.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910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юна пара з </w:t>
      </w:r>
      <w:hyperlink r:id="rId9" w:tooltip="Китай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Китаю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стала наймолодшими батьками в історії — батькові було 9 рокі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а матері — 8.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13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Сталін Йосиф Віссаріонович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Йосип Джугашвілі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вперше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ідписався псевдонімом «Сталін».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19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вступ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до міста </w:t>
      </w:r>
      <w:hyperlink r:id="rId13" w:tooltip="Чернігів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Чернігова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частин Червоної армії. Встановлення радянської влади.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690">
        <w:rPr>
          <w:rFonts w:ascii="Times New Roman" w:hAnsi="Times New Roman" w:cs="Times New Roman"/>
          <w:sz w:val="28"/>
          <w:szCs w:val="28"/>
          <w:lang w:eastAsia="ru-RU"/>
        </w:rPr>
        <w:t>1919 — у </w:t>
      </w:r>
      <w:hyperlink r:id="rId14" w:tooltip="Київ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єврейське національне зібрання, на якому були присутні представники єврейських громад з провінції, обговорило питання про погроми; висловило незгоду з тим, що призначення міністра єврейських справ УНР відбулось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відома і згоди єврейських організацій.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20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в місто </w:t>
      </w:r>
      <w:hyperlink r:id="rId16" w:tooltip="Умань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Умань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Київської губернії вступили частини Червоної армії. Отаман О. Волох як командуючий військами ревкома Правобережжя видав наказ про входження його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ідрозділів до складу Червоної армії з метою «знищення петлюрівщини-партизанщини».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690">
        <w:rPr>
          <w:rFonts w:ascii="Times New Roman" w:hAnsi="Times New Roman" w:cs="Times New Roman"/>
          <w:sz w:val="28"/>
          <w:szCs w:val="28"/>
          <w:lang w:eastAsia="ru-RU"/>
        </w:rPr>
        <w:t>1920 — у </w:t>
      </w:r>
      <w:hyperlink r:id="rId17" w:tooltip="Варшав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Варшаві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(Польща) відбулося засідання членів уряду </w:t>
      </w:r>
      <w:hyperlink r:id="rId18" w:tooltip="УНР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за участю голови Директорії С. Петлюри, на якому заслухано доповідь міністра праці О. Безпалка про діяльність уряду в Україні, становище в Україні,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ішення уряду скликати предпарламент та про затвердження Брацлавської краєвої управи; обмірковано справу повернення в Україну міністерських апаратів, урядовців і громадян, що перебували на території Польщі. Після обмірковування питання про відносини України з Польщею визнано, що «посовування польських військ на Україну є небажаним і шкодливим», а тому дипломатична місія УНР мала докласти зусиль для того, щоб «застерегти поляків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ід офензиви на Україну».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21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0" w:tooltip="Москв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при РНК РСФРР офіційно акредитовано дипломатичну місію УСРР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склад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 голови, секретаря та двох радників. Повпредом уряду УСРР було призначено Ю. Коцюбинського, його заступниками — В. Ляха і В. Ауссема, секретарем — Д. Богомолова.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23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Кривий Ріг" w:history="1"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Кривому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Розі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ДПУ викрило велику українську повстанську організацію. Заарештовано понад 200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690">
        <w:rPr>
          <w:rFonts w:ascii="Times New Roman" w:hAnsi="Times New Roman" w:cs="Times New Roman"/>
          <w:sz w:val="28"/>
          <w:szCs w:val="28"/>
          <w:lang w:eastAsia="ru-RU"/>
        </w:rPr>
        <w:t>1923 — у </w:t>
      </w:r>
      <w:hyperlink r:id="rId23" w:tooltip="Харків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РНК УСРР прийняла постанову «Про вшанування сорокарічної сценічної діяльності М. Заньковецької». Їй було присвоєне звання народної артистки УСРР, призначено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ідвищену довічну пенсію та перейменовано на її честь колишній Троїцький народний будинок на Театр ім. Заньковецької.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24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ЦК К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б)У надіслав місцевим партійним організаціям закритий лист № 1, в якому повідомлялося про виникнення так званого «червоного бандитизму» — збройних формувань селян-незаможників і безробітних, які грабували заможних громадян, переважно селян або знищували їх господарства під гаслом «Геть НЕП, прямо до соціалізму!». Причинами виникнення «червоного бандитизму», на думку ЦК К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б)У, стали майнове </w:t>
      </w:r>
      <w:r w:rsidRPr="007746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розшарування мешканців України, безробіття у містах і зловживання представників місцевої влади. Крім членів КНС і безробітних, до складу бандитських формувань входили колишні члени К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б)У, незгодні з курсом НЕПу, й члени УКП. Найпоширенішою формою селянського «червоного бандитизму» було конокрадство, а бандитизму безробітних — пограбування потягі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28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26" w:tooltip="СШ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вперше стратили на </w:t>
      </w:r>
      <w:hyperlink r:id="rId27" w:tooltip="Електричний стілець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електричному </w:t>
        </w:r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ільці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жінку.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1928 — у Москві ОДПУ видало розпорядження своїм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ісцевим органам, у тому числі ДПУ УСРР, про реалізацію вилученого у приватників хліба.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38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німецький археолог </w:t>
      </w:r>
      <w:hyperlink r:id="rId29" w:tooltip="Вільгельм Кеніг (ще не написана)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Вільгельм Кеніг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при розкопках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ід </w:t>
      </w:r>
      <w:hyperlink r:id="rId30" w:tooltip="Багдад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Багдадом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виявив предмет, який виявився найдавнішою батареєю з гальванічних елементів.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39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32" w:tooltip="Хуст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Хусті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відбулися установчі збори «Товариства греко-католицьких священикі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». Ця організація духовенства поклала своїм завданням працювати над «поглибленням українського національного духу, займатися освітньою і господарською працею серед карпато-українського народу». Окремою резолюцією молоді священики засудили «мад'ярофільство старої генерації». Головою товариства обрано о. Ю. Станинця, відомого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ід письменницьким псевдонімом «Зореслав».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690">
        <w:rPr>
          <w:rFonts w:ascii="Times New Roman" w:hAnsi="Times New Roman" w:cs="Times New Roman"/>
          <w:sz w:val="28"/>
          <w:szCs w:val="28"/>
          <w:lang w:eastAsia="ru-RU"/>
        </w:rPr>
        <w:t>1939 — у </w:t>
      </w:r>
      <w:hyperlink r:id="rId33" w:tooltip="Полтав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Полтаві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почали курсувати перші шість таксі.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42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— рейхскомісар України видав постанову про застосування суворих заходів покарання щодо гірників, що ухиляються від реєстрації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біржі праці і тим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самим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саботують наказ окупаційної влади про обов'язкову трудову повинність.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42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ЦК ВК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б) і РНК СРСР прийняли постанову «Про штати, ставки заробітної плати і введення премій для працівників МТС за виконання і перевиконання планів машинно-тракторних станцій».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1942 — рейхскомісар України Е. Кох видав директиву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ім генерал- і гебітскомісарам про умови відкриття початкових шкіл. Навчанням охоплювалися діти віком до 11 років. Але школу дозволялося відкрити при дотриманні певних умов, зокрема: наявність палива, відсутність небезпеки поширення інфекційних захворювань, наявність достатньої кількості благонадійних учительських сил, відсутність потреби використання шкільних будинків для інших необхідних цілей. Запроваджувалася українська мова навчання. Заборонялося використовувати радянські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ідручники, посібники, плани, програми.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43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у Сумській області окупанти спалили повністю село Антонівка Ямпільського району, загинуло 97 жителі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44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війська 1-го Українського фронту зайняли райцентри Сарни, Степань та за участі партизанського з'єднання О. Сабурова здобули райцентри Висоцьк і Володимирець (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івненська обл.).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690">
        <w:rPr>
          <w:rFonts w:ascii="Times New Roman" w:hAnsi="Times New Roman" w:cs="Times New Roman"/>
          <w:sz w:val="28"/>
          <w:szCs w:val="28"/>
          <w:lang w:eastAsia="ru-RU"/>
        </w:rPr>
        <w:t>1944 — опубліковано звернення президії Верховної Ради УРСР і ЦК К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б)У до населення окупованих областей України. У ній виголошено заклики до боротьби з окупантами та «українськими націоналістами».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5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розпочалась </w:t>
      </w:r>
      <w:hyperlink r:id="rId39" w:tooltip="Сандомирсько-Сілезька стратегічна наступальна операція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Сандомирсько-Сілезька стратегічна наступальна операція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військ 1-го Українського фронту, що тривала до 3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лютого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. Метою операції було розгромити кельце-радомську групу ворога, звільнити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івденну частину Польщі, вийти до р. Одер і захопити плацдарм на її лівому березі.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1945 — розпочалась Західно-Карпатська стратегічна наступальна операція військ 4-го Українського і головних сил 2-го Українського фронтів, що тривала до 18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лютого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. Метою операції було розбити угрупування військ ворога, що перебували в Західних Карпатах, подолати силами 4-го Українського фронту Західні Карпати і вийти на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ідступ до Моравсько-Остравського району.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5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розпочалася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ісло-Одерська стратегічна наступальна операція радянських військ, яка тривала до 3 лютого. Метою операції було розгромити </w:t>
      </w:r>
      <w:hyperlink r:id="rId41" w:tooltip="Група армій «A»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групу армій «А»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, завершити визволення Польщі і створити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хорош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 умови для удару на Берлін.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50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43" w:tooltip="СРСР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знову запроваджена смертна кара за зраду, шпигунство і саботаж.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54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ійській провінції (землі) Форарльберг внаслідок сходження лавини загинули 200 людей. Через 9 годин друга лавина поховала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ід собою ще 115 осіб.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690">
        <w:rPr>
          <w:rFonts w:ascii="Times New Roman" w:hAnsi="Times New Roman" w:cs="Times New Roman"/>
          <w:sz w:val="28"/>
          <w:szCs w:val="28"/>
          <w:lang w:eastAsia="ru-RU"/>
        </w:rPr>
        <w:t>1954 — опубліковані «Тези про 300-річчя возз'єднання України з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осією», схвалені ЦК КПРС. Тези були написані на замовлення голови агітпропу спеціально організованою з цією метою </w:t>
      </w:r>
      <w:hyperlink r:id="rId45" w:tooltip="1952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-го року групою провідних московських і київських історикі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55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у Дніпропетровську відкрито регулярний рух поїздів новим залізничним мостом через Дні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, довжина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мосту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1,5 км.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64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Римський Папа Павло VI призначив митрополита Йосипа Сліпого членом конгрегації для Східної церкви.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65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мер міста </w:t>
      </w:r>
      <w:hyperlink r:id="rId49" w:tooltip="Торонто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Торонто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(Канада)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ідписав прокламацію про проголошення 22 січня «Днем української незалежності».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4690">
        <w:rPr>
          <w:rFonts w:ascii="Times New Roman" w:hAnsi="Times New Roman" w:cs="Times New Roman"/>
          <w:sz w:val="28"/>
          <w:szCs w:val="28"/>
          <w:lang w:eastAsia="ru-RU"/>
        </w:rPr>
        <w:t>1967 - вперше кріоновано людину Джеймса Бедфорда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72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Комітет державної безпеки СРСР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КГБ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здійснило в Україні </w:t>
      </w:r>
      <w:hyperlink r:id="rId52" w:tooltip="Репресії в Україні 1972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серію арешті</w:t>
        </w:r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молодої інтеліґенції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(операці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«Блок»). Були заарештовані </w:t>
      </w:r>
      <w:hyperlink r:id="rId53" w:tooltip="В'ячеслав Чорновіл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В'ячеслав Чорновіл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4" w:tooltip="Василь Стус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Василь Стус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Іван Світличний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Іван </w:t>
        </w:r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ітличний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Євген Сверстюк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Євген Сверстюк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7" w:tooltip="Зіновій Антонюк (ще не написана)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Зіновій Антонюк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8" w:tooltip="Данило Шумук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Данило Шумук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9" w:tooltip="Плахотнюк Микола Григорович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Микола Плахотнюк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0" w:tooltip="Леонід Плющ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Леонід Плющ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1" w:tooltip="Олесь Сергієнко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Олесь Сергієнко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2" w:tooltip="Іван Коваленко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Іван Коваленко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3" w:tooltip="Іван Гель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Іван Гель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4" w:tooltip="Стасів-Калинець Ірина Онуфріївн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Ірина Калинець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5" w:tooltip="Осадчий Михайло Григорович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Михайло Осадчий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Стефанія Шабатур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Стефанія Шабатура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74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Чорновіл В'ячеслав Максимович" w:history="1"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В'ячеслав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Чорновіл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звернувся з заявою до голови президії Верховної Ради УРСР. У ній повідомлялось, що, починаючи з 12 січня 1972-го року (дня його арешту і початку широких репресій проти течії шістдесятників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українському літературно-громадському житті), він щорічно, як в ув'язненні так і після, відзначатиме одноденною голодівкою аж до справедливого перегляду його та інших аналогічних справ.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81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відбулася прем'єра серіалу «Династія» на телеканалі Ай-Б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Сі.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90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Румунія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Румунія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стала першою з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Східної Європи і колишніх членів </w:t>
      </w:r>
      <w:hyperlink r:id="rId72" w:tooltip="Варшавський договір (1955)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Організації Варшавського договору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яка заборонила комуністичну партію.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98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— 19 країн-членів Євросоюзу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ідписали протокол про заборону клонування людини.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2004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— найбільше (на той час) у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іті круїзне судно </w:t>
      </w:r>
      <w:hyperlink r:id="rId75" w:tooltip="Queen Mary 2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«Queen Mary 2»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вирушило у своє перше плавання через </w:t>
      </w:r>
      <w:hyperlink r:id="rId76" w:tooltip="Атлантичний океан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Атлантичний океан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2007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Китайська Народна Республік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Китай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збив власний метеорологічний </w:t>
      </w:r>
      <w:hyperlink r:id="rId79" w:tooltip="Штучний супутник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супутник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, здійснивши, таким чином, перше застосування зброї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космосі за останні двадцять років.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2010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— близько 17-00 за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ісцевим часом, в центральній частині </w:t>
      </w:r>
      <w:hyperlink r:id="rId81" w:tooltip="Гаїті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Гаїті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з незначним інтервалом відбулись два </w:t>
      </w:r>
      <w:hyperlink r:id="rId82" w:tooltip="Землетрус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землетруси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магнітудою 7,0 і 5,9 відповідно. Паралізований телефонний зв'язок і лінії електропередач, зруйновано і пошкоджено багато будівель, зокрема президентський палац і будинок штаб-квартири миротворчої місії ООН. Загинуло щонайменше 250 тисяч осіб. Збитки від природного катаклізму сягнули 9 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доларів.</w:t>
      </w:r>
    </w:p>
    <w:p w:rsid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46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591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1591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Хосе де Рібер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де </w:t>
        </w:r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ібера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видатний художник </w:t>
      </w:r>
      <w:hyperlink r:id="rId85" w:tooltip="Іспанія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Іспанії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17 століття, що довго жив і працював у місті </w:t>
      </w:r>
      <w:hyperlink r:id="rId86" w:tooltip="Неаполь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Неаполь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7" w:tooltip="Італія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Італія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597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1597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Франсуа Дюкену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Франсуа Дюкенуа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відомий італо-фламандський скульптор 17 століття, представник стилю </w:t>
      </w:r>
      <w:hyperlink r:id="rId90" w:tooltip="Бароко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бароко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628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1628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Шарль Перро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Шарль Перро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французький </w:t>
      </w:r>
      <w:hyperlink r:id="rId93" w:tooltip="Письменник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gramStart"/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казкар.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711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1711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Гаетано Латілла (ще не написана)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Гаетано Латілла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італійський оперний композитор.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715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1715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Жак Дюфлі (ще не написана)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Жак Дюфлі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французький клавесині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і композитор.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729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1729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Едмунд Берк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Едмунд Берк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ірландський державний діяч, член Парламенту Великої Британії, публіцист, </w:t>
      </w:r>
      <w:hyperlink r:id="rId100" w:tooltip="Філософ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мислитель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 Основоположник теорії британського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1" w:tooltip="Консерватизм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консерватизму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777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1777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Давидов Степан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Давидов Степан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4" w:tooltip="Композитор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5" w:tooltip="Співак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06" w:tooltip="Диригент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диригент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7746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1825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800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Ежен Луї Ламі (ще не написана)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Ежен Луї Ламі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французький живописець, учень </w:t>
      </w:r>
      <w:hyperlink r:id="rId110" w:tooltip="Антуан Жан Гро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Антуана Жана Гро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1" w:tooltip="Орас Верне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Ораса </w:t>
        </w:r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Верне</w:t>
        </w:r>
        <w:proofErr w:type="gramEnd"/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12" w:tooltip="Французької академії академії мистецтв (ще не написана)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Французької академії академії мистецтв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822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Ленуар Етьєн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Ленуар Етьє</w:t>
        </w:r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proofErr w:type="gramEnd"/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5" w:tooltip="Винахідник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винахідник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Двигун внутрішнього згоряння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двигуна внутрішнього згоряння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873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Василь Кричевський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Василь Кричевський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, український художник і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ітектор, патріарх родини </w:t>
      </w:r>
      <w:hyperlink r:id="rId119" w:tooltip="Кричевські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Кричевських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що дала українському мистецтву кількох видатних особистостей.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876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Джек Лондон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Джек Лондон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122" w:tooltip="Письменник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878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Гнат Хоткевич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Гнат Хоткевич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український письменник, бандурист, композитор, театральний і громадсько-політичний діяч, мистецтвознавець, етнограф.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893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6" w:tooltip="Герман Герінг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Герман Герінг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діяч </w:t>
      </w:r>
      <w:hyperlink r:id="rId127" w:tooltip="Третій Рейх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Третього Рейху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893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9" w:tooltip="Гуревич Михайло Йосипович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Гуревич Михайло Йосипович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радянський авіаконструктор, заступник головного конструктора </w:t>
      </w:r>
      <w:hyperlink r:id="rId130" w:tooltip="МіГ (компанія)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ОКБ-155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 Закінчив літакобудівний факультет </w:t>
      </w:r>
      <w:hyperlink r:id="rId131" w:tooltip="Національний технічний університет «Харківський політехнічний інститут»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Харківського технічного інституту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. На початку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кар'єри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займався конструюванням і будівництвом планерів у </w:t>
      </w:r>
      <w:hyperlink r:id="rId132" w:tooltip="Харків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Харкові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03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4" w:tooltip="Ігор Курчатов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Ігор Курчатов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російський </w:t>
      </w:r>
      <w:hyperlink r:id="rId135" w:tooltip="Фізик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розрозбник радянської </w:t>
      </w:r>
      <w:hyperlink r:id="rId136" w:tooltip="Атомна бомб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атомної бомби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07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8" w:tooltip="Сергій Корольов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Сергій Корольов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видатний український вчений у галузі ракетобудування та космонавтики, </w:t>
      </w:r>
      <w:hyperlink r:id="rId139" w:tooltip="Конструктор (професія)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7746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0" w:tooltip="1966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08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2" w:tooltip="Жан Делану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Жан Делануа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французький актор, кінорежисер, сценарист, володар золотої пальмової гілки </w:t>
      </w:r>
      <w:hyperlink r:id="rId143" w:tooltip="Каннський кінофестиваль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Канні</w:t>
        </w:r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09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5" w:tooltip="Примаченко Марія Оксентіївн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Марія Примаченко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українська народна художниця, представниця </w:t>
      </w:r>
      <w:hyperlink r:id="rId146" w:tooltip="Наївне мистецтво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«наївного мистецтва»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13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8" w:tooltip="Ангеліна Парасковія Микитівн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Парасковія (Паша) Ангеліна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, радянська трактористка, знаменита учасниця стахановського руху в роки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перших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п'ятирічок.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929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0" w:tooltip="Мащенко Микола Павлович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Мащенко Микола Павлович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український кінорежисер, народний артист УРСР (1983).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936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2" w:tooltip="Раймонд Паулс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Раймонд Паулс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латвійський </w:t>
      </w:r>
      <w:hyperlink r:id="rId153" w:tooltip="Композитор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941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5" w:tooltip="Мулявін Володимир Георгійович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Мулявін Володимир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білоруський </w:t>
      </w:r>
      <w:hyperlink r:id="rId156" w:tooltip="Музикант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музикант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7" w:tooltip="Композитор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засновник і художній керівник білоруського вокальн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інструментального ансамблю </w:t>
      </w:r>
      <w:hyperlink r:id="rId158" w:tooltip="Пісняри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«Пісняри»</w:t>
        </w:r>
      </w:hyperlink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1944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0" w:tooltip="Джо Фрейзер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Джо Фрейзер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американський боксер, </w:t>
      </w:r>
      <w:hyperlink r:id="rId161" w:tooltip="Олімпійський чемпіон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олімпійський чемпіон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 1964, чемпіон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іту у важкій вазі 1970—1973 (версії </w:t>
      </w:r>
      <w:hyperlink r:id="rId162" w:tooltip="WBC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WBC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63" w:tooltip="WBA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WBA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949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5" w:tooltip="Харукі Муракамі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Харукі Муракамі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популярний японський письменник і перекладач.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1960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7" w:tooltip="Боклан Станіслав Володимирович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Стані</w:t>
        </w:r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сла́в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Бокла́н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8" w:tooltip="Україн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9" w:tooltip="Актор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0" w:tooltip="Театр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театру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71" w:tooltip="Кіно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кіно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2" w:tooltip="Народний артист України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народний артист України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3" w:tooltip="1985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4" w:tooltip="Артем Мілевський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Артем Мілевський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український футболі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білоруського походження, нападник </w:t>
      </w:r>
      <w:hyperlink r:id="rId175" w:tooltip="Динамо (Київ)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київського «Динамо»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76" w:tooltip="Збірна України з футболу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збірної України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7" w:tooltip="1986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8" w:tooltip="Джемма Артертон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Джемма Артертон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ійська актриса, знялась у фільмах </w:t>
      </w:r>
      <w:hyperlink r:id="rId179" w:tooltip="Квант милосердя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«Квант милосердя»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0" w:tooltip="Битва титанів (фільм, 2010)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«Битва титанів»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1" w:tooltip="Принц Персії: піски часу (фільм)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«Принц Персії: піски часу»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та інших.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2" w:tooltip="1986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3" w:tooltip="Огнєвіч Злата Леонідівна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Огнєві</w:t>
        </w:r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ч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Злата Леонідівна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українська співачка. Представниця </w:t>
      </w:r>
      <w:hyperlink r:id="rId184" w:tooltip="Україна на пісенному конкурсі Євробачення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185" w:tooltip="Пісенний конкурс Євробачення 2013" w:history="1"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ісенному конкурсі Євробачення 2013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посіла третє місце.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6" w:tooltip="1990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7" w:tooltip="Сергій Карякін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Сергій Карякін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, український шахіст. У віці 12 років і 211 днів став наймолодшим гросмейстером в історії, внесений </w:t>
      </w:r>
      <w:proofErr w:type="gramStart"/>
      <w:r w:rsidRPr="0077469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74690">
        <w:rPr>
          <w:rFonts w:ascii="Times New Roman" w:hAnsi="Times New Roman" w:cs="Times New Roman"/>
          <w:sz w:val="28"/>
          <w:szCs w:val="28"/>
          <w:lang w:eastAsia="ru-RU"/>
        </w:rPr>
        <w:t xml:space="preserve"> Книгу рекордів Гіннесса.</w:t>
      </w:r>
    </w:p>
    <w:p w:rsid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74690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8" w:tooltip="1537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1537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9" w:tooltip="Лоренцо ді Креді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Лоренцо ді Креді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представник Флорентійської школи живопису, учень Андреа Верроккіо і його спадкоємець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0" w:tooltip="1665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1665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1" w:tooltip="П'єр Ферма" w:history="1"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'єр Ферма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французький математик, основоположник аналітичної геометрії і теорії чисел.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2" w:tooltip="1705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1705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3" w:tooltip="Лука Джордано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Лука Джордано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талановитий представник неаполітанської школи живопису, художник доби </w:t>
      </w:r>
      <w:hyperlink r:id="rId194" w:tooltip="Бароко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бароко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5" w:tooltip="1909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6" w:tooltip="Герман Мінковський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Герман Мінковський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німецький математик.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7" w:tooltip="1931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8" w:tooltip="Джованні Больдіні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Джованні Больдіні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італійський художник доби </w:t>
      </w:r>
      <w:hyperlink r:id="rId199" w:tooltip="Декаданс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декадансу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0" w:tooltip="1940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1" w:tooltip="Бубнов Андрій Сергійович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Бубнов Андрій Сергійович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 російський революціонер, радянський, партійний, державний і військовий діяч; член Реввійськради Українського фронту з 15 квітня по 4 червня 1919-го року.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2" w:tooltip="1948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3" w:tooltip="Міхоелс Соломон Михайлович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Міхоелс Соломон Михайлович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радянський театральний актор і режисер; убитий співробітниками </w:t>
      </w:r>
      <w:hyperlink r:id="rId204" w:tooltip="Міністерство державної безпеки СРСР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МГБ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5" w:tooltip="1976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6" w:tooltip="Агата Крісті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Агата Крі</w:t>
        </w:r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англійська </w:t>
      </w:r>
      <w:hyperlink r:id="rId207" w:tooltip="Письменниця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письменниця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8" w:tooltip="1983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9" w:tooltip="Підгорний Микола Вікторович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Підгорний Микола</w:t>
        </w:r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ікторович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голова президії Верховної Ради СРСР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0" w:tooltip="1986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1" w:tooltip="Людвіг Бірман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Людвіг</w:t>
        </w:r>
        <w:proofErr w:type="gramStart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</w:t>
        </w:r>
        <w:proofErr w:type="gramEnd"/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ірман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німецький астроном</w:t>
      </w:r>
    </w:p>
    <w:p w:rsidR="00774690" w:rsidRPr="00774690" w:rsidRDefault="00774690" w:rsidP="0077469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2" w:tooltip="2009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3" w:tooltip="Клод Беррі" w:history="1">
        <w:r w:rsidRPr="00774690">
          <w:rPr>
            <w:rFonts w:ascii="Times New Roman" w:hAnsi="Times New Roman" w:cs="Times New Roman"/>
            <w:sz w:val="28"/>
            <w:szCs w:val="28"/>
            <w:lang w:eastAsia="ru-RU"/>
          </w:rPr>
          <w:t>Клод Беррі</w:t>
        </w:r>
      </w:hyperlink>
      <w:r w:rsidRPr="00774690">
        <w:rPr>
          <w:rFonts w:ascii="Times New Roman" w:hAnsi="Times New Roman" w:cs="Times New Roman"/>
          <w:sz w:val="28"/>
          <w:szCs w:val="28"/>
          <w:lang w:eastAsia="ru-RU"/>
        </w:rPr>
        <w:t>, французький кінорежисер</w:t>
      </w:r>
    </w:p>
    <w:p w:rsidR="00E41C0E" w:rsidRPr="00774690" w:rsidRDefault="00E41C0E" w:rsidP="007746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7469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A42"/>
    <w:multiLevelType w:val="multilevel"/>
    <w:tmpl w:val="6ED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211187"/>
    <w:multiLevelType w:val="multilevel"/>
    <w:tmpl w:val="1DD8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33A87"/>
    <w:multiLevelType w:val="multilevel"/>
    <w:tmpl w:val="AC20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4690"/>
    <w:rsid w:val="00774690"/>
    <w:rsid w:val="00CB59B1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74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4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690"/>
    <w:rPr>
      <w:color w:val="800080"/>
      <w:u w:val="single"/>
    </w:rPr>
  </w:style>
  <w:style w:type="character" w:customStyle="1" w:styleId="mw-headline">
    <w:name w:val="mw-headline"/>
    <w:basedOn w:val="a0"/>
    <w:rsid w:val="00774690"/>
  </w:style>
  <w:style w:type="character" w:customStyle="1" w:styleId="mw-editsection">
    <w:name w:val="mw-editsection"/>
    <w:basedOn w:val="a0"/>
    <w:rsid w:val="00774690"/>
  </w:style>
  <w:style w:type="character" w:customStyle="1" w:styleId="mw-editsection-bracket">
    <w:name w:val="mw-editsection-bracket"/>
    <w:basedOn w:val="a0"/>
    <w:rsid w:val="00774690"/>
  </w:style>
  <w:style w:type="character" w:customStyle="1" w:styleId="mw-editsection-divider">
    <w:name w:val="mw-editsection-divider"/>
    <w:basedOn w:val="a0"/>
    <w:rsid w:val="00774690"/>
  </w:style>
  <w:style w:type="paragraph" w:styleId="a5">
    <w:name w:val="Normal (Web)"/>
    <w:basedOn w:val="a"/>
    <w:uiPriority w:val="99"/>
    <w:semiHidden/>
    <w:unhideWhenUsed/>
    <w:rsid w:val="0077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4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1873" TargetMode="External"/><Relationship Id="rId21" Type="http://schemas.openxmlformats.org/officeDocument/2006/relationships/hyperlink" Target="https://uk.wikipedia.org/wiki/1923" TargetMode="External"/><Relationship Id="rId42" Type="http://schemas.openxmlformats.org/officeDocument/2006/relationships/hyperlink" Target="https://uk.wikipedia.org/wiki/1950" TargetMode="External"/><Relationship Id="rId63" Type="http://schemas.openxmlformats.org/officeDocument/2006/relationships/hyperlink" Target="https://uk.wikipedia.org/wiki/%D0%86%D0%B2%D0%B0%D0%BD_%D0%93%D0%B5%D0%BB%D1%8C" TargetMode="External"/><Relationship Id="rId84" Type="http://schemas.openxmlformats.org/officeDocument/2006/relationships/hyperlink" Target="https://uk.wikipedia.org/wiki/%D0%A5%D0%BE%D1%81%D0%B5_%D0%B4%D0%B5_%D0%A0%D1%96%D0%B1%D0%B5%D1%80%D0%B0" TargetMode="External"/><Relationship Id="rId138" Type="http://schemas.openxmlformats.org/officeDocument/2006/relationships/hyperlink" Target="https://uk.wikipedia.org/wiki/%D0%A1%D0%B5%D1%80%D0%B3%D1%96%D0%B9_%D0%9A%D0%BE%D1%80%D0%BE%D0%BB%D1%8C%D0%BE%D0%B2" TargetMode="External"/><Relationship Id="rId159" Type="http://schemas.openxmlformats.org/officeDocument/2006/relationships/hyperlink" Target="https://uk.wikipedia.org/wiki/1944" TargetMode="External"/><Relationship Id="rId170" Type="http://schemas.openxmlformats.org/officeDocument/2006/relationships/hyperlink" Target="https://uk.wikipedia.org/wiki/%D0%A2%D0%B5%D0%B0%D1%82%D1%80" TargetMode="External"/><Relationship Id="rId191" Type="http://schemas.openxmlformats.org/officeDocument/2006/relationships/hyperlink" Target="https://uk.wikipedia.org/wiki/%D0%9F%27%D1%94%D1%80_%D0%A4%D0%B5%D1%80%D0%BC%D0%B0" TargetMode="External"/><Relationship Id="rId205" Type="http://schemas.openxmlformats.org/officeDocument/2006/relationships/hyperlink" Target="https://uk.wikipedia.org/wiki/1976" TargetMode="External"/><Relationship Id="rId107" Type="http://schemas.openxmlformats.org/officeDocument/2006/relationships/hyperlink" Target="https://uk.wikipedia.org/wiki/1825" TargetMode="External"/><Relationship Id="rId11" Type="http://schemas.openxmlformats.org/officeDocument/2006/relationships/hyperlink" Target="https://uk.wikipedia.org/wiki/%D0%A1%D1%82%D0%B0%D0%BB%D1%96%D0%BD_%D0%99%D0%BE%D1%81%D0%B8%D1%84_%D0%92%D1%96%D1%81%D1%81%D0%B0%D1%80%D1%96%D0%BE%D0%BD%D0%BE%D0%B2%D0%B8%D1%87" TargetMode="External"/><Relationship Id="rId32" Type="http://schemas.openxmlformats.org/officeDocument/2006/relationships/hyperlink" Target="https://uk.wikipedia.org/wiki/%D0%A5%D1%83%D1%81%D1%82" TargetMode="External"/><Relationship Id="rId37" Type="http://schemas.openxmlformats.org/officeDocument/2006/relationships/hyperlink" Target="https://uk.wikipedia.org/wiki/1944" TargetMode="External"/><Relationship Id="rId53" Type="http://schemas.openxmlformats.org/officeDocument/2006/relationships/hyperlink" Target="https://uk.wikipedia.org/wiki/%D0%92%27%D1%8F%D1%87%D0%B5%D1%81%D0%BB%D0%B0%D0%B2_%D0%A7%D0%BE%D1%80%D0%BD%D0%BE%D0%B2%D1%96%D0%BB" TargetMode="External"/><Relationship Id="rId58" Type="http://schemas.openxmlformats.org/officeDocument/2006/relationships/hyperlink" Target="https://uk.wikipedia.org/wiki/%D0%94%D0%B0%D0%BD%D0%B8%D0%BB%D0%BE_%D0%A8%D1%83%D0%BC%D1%83%D0%BA" TargetMode="External"/><Relationship Id="rId74" Type="http://schemas.openxmlformats.org/officeDocument/2006/relationships/hyperlink" Target="https://uk.wikipedia.org/wiki/2004" TargetMode="External"/><Relationship Id="rId79" Type="http://schemas.openxmlformats.org/officeDocument/2006/relationships/hyperlink" Target="https://uk.wikipedia.org/wiki/%D0%A8%D1%82%D1%83%D1%87%D0%BD%D0%B8%D0%B9_%D1%81%D1%83%D0%BF%D1%83%D1%82%D0%BD%D0%B8%D0%BA" TargetMode="External"/><Relationship Id="rId102" Type="http://schemas.openxmlformats.org/officeDocument/2006/relationships/hyperlink" Target="https://uk.wikipedia.org/wiki/1777" TargetMode="External"/><Relationship Id="rId123" Type="http://schemas.openxmlformats.org/officeDocument/2006/relationships/hyperlink" Target="https://uk.wikipedia.org/wiki/1878" TargetMode="External"/><Relationship Id="rId128" Type="http://schemas.openxmlformats.org/officeDocument/2006/relationships/hyperlink" Target="https://uk.wikipedia.org/wiki/1893" TargetMode="External"/><Relationship Id="rId144" Type="http://schemas.openxmlformats.org/officeDocument/2006/relationships/hyperlink" Target="https://uk.wikipedia.org/wiki/1909" TargetMode="External"/><Relationship Id="rId149" Type="http://schemas.openxmlformats.org/officeDocument/2006/relationships/hyperlink" Target="https://uk.wikipedia.org/wiki/1929" TargetMode="External"/><Relationship Id="rId5" Type="http://schemas.openxmlformats.org/officeDocument/2006/relationships/hyperlink" Target="https://uk.wikipedia.org/wiki/1722" TargetMode="External"/><Relationship Id="rId90" Type="http://schemas.openxmlformats.org/officeDocument/2006/relationships/hyperlink" Target="https://uk.wikipedia.org/wiki/%D0%91%D0%B0%D1%80%D0%BE%D0%BA%D0%BE" TargetMode="External"/><Relationship Id="rId95" Type="http://schemas.openxmlformats.org/officeDocument/2006/relationships/hyperlink" Target="https://uk.wikipedia.org/w/index.php?title=%D0%93%D0%B0%D0%B5%D1%82%D0%B0%D0%BD%D0%BE_%D0%9B%D0%B0%D1%82%D1%96%D0%BB%D0%BB%D0%B0&amp;action=edit&amp;redlink=1" TargetMode="External"/><Relationship Id="rId160" Type="http://schemas.openxmlformats.org/officeDocument/2006/relationships/hyperlink" Target="https://uk.wikipedia.org/wiki/%D0%94%D0%B6%D0%BE_%D0%A4%D1%80%D0%B5%D0%B9%D0%B7%D0%B5%D1%80" TargetMode="External"/><Relationship Id="rId165" Type="http://schemas.openxmlformats.org/officeDocument/2006/relationships/hyperlink" Target="https://uk.wikipedia.org/wiki/%D0%A5%D0%B0%D1%80%D1%83%D0%BA%D1%96_%D0%9C%D1%83%D1%80%D0%B0%D0%BA%D0%B0%D0%BC%D1%96" TargetMode="External"/><Relationship Id="rId181" Type="http://schemas.openxmlformats.org/officeDocument/2006/relationships/hyperlink" Target="https://uk.wikipedia.org/wiki/%D0%9F%D1%80%D0%B8%D0%BD%D1%86_%D0%9F%D0%B5%D1%80%D1%81%D1%96%D1%97:_%D0%BF%D1%96%D1%81%D0%BA%D0%B8_%D1%87%D0%B0%D1%81%D1%83_(%D1%84%D1%96%D0%BB%D1%8C%D0%BC)" TargetMode="External"/><Relationship Id="rId186" Type="http://schemas.openxmlformats.org/officeDocument/2006/relationships/hyperlink" Target="https://uk.wikipedia.org/wiki/1990" TargetMode="External"/><Relationship Id="rId211" Type="http://schemas.openxmlformats.org/officeDocument/2006/relationships/hyperlink" Target="https://uk.wikipedia.org/wiki/%D0%9B%D1%8E%D0%B4%D0%B2%D1%96%D0%B3_%D0%91%D1%96%D1%80%D0%BC%D0%B0%D0%BD" TargetMode="External"/><Relationship Id="rId22" Type="http://schemas.openxmlformats.org/officeDocument/2006/relationships/hyperlink" Target="https://uk.wikipedia.org/wiki/%D0%9A%D1%80%D0%B8%D0%B2%D0%B8%D0%B9_%D0%A0%D1%96%D0%B3" TargetMode="External"/><Relationship Id="rId27" Type="http://schemas.openxmlformats.org/officeDocument/2006/relationships/hyperlink" Target="https://uk.wikipedia.org/wiki/%D0%95%D0%BB%D0%B5%D0%BA%D1%82%D1%80%D0%B8%D1%87%D0%BD%D0%B8%D0%B9_%D1%81%D1%82%D1%96%D0%BB%D0%B5%D1%86%D1%8C" TargetMode="External"/><Relationship Id="rId43" Type="http://schemas.openxmlformats.org/officeDocument/2006/relationships/hyperlink" Target="https://uk.wikipedia.org/wiki/%D0%A1%D0%A0%D0%A1%D0%A0" TargetMode="External"/><Relationship Id="rId48" Type="http://schemas.openxmlformats.org/officeDocument/2006/relationships/hyperlink" Target="https://uk.wikipedia.org/wiki/1965" TargetMode="External"/><Relationship Id="rId64" Type="http://schemas.openxmlformats.org/officeDocument/2006/relationships/hyperlink" Target="https://uk.wikipedia.org/wiki/%D0%A1%D1%82%D0%B0%D1%81%D1%96%D0%B2-%D0%9A%D0%B0%D0%BB%D0%B8%D0%BD%D0%B5%D1%86%D1%8C_%D0%86%D1%80%D0%B8%D0%BD%D0%B0_%D0%9E%D0%BD%D1%83%D1%84%D1%80%D1%96%D1%97%D0%B2%D0%BD%D0%B0" TargetMode="External"/><Relationship Id="rId69" Type="http://schemas.openxmlformats.org/officeDocument/2006/relationships/hyperlink" Target="https://uk.wikipedia.org/wiki/1981" TargetMode="External"/><Relationship Id="rId113" Type="http://schemas.openxmlformats.org/officeDocument/2006/relationships/hyperlink" Target="https://uk.wikipedia.org/wiki/1822" TargetMode="External"/><Relationship Id="rId118" Type="http://schemas.openxmlformats.org/officeDocument/2006/relationships/hyperlink" Target="https://uk.wikipedia.org/wiki/%D0%92%D0%B0%D1%81%D0%B8%D0%BB%D1%8C_%D0%9A%D1%80%D0%B8%D1%87%D0%B5%D0%B2%D1%81%D1%8C%D0%BA%D0%B8%D0%B9" TargetMode="External"/><Relationship Id="rId134" Type="http://schemas.openxmlformats.org/officeDocument/2006/relationships/hyperlink" Target="https://uk.wikipedia.org/wiki/%D0%86%D0%B3%D0%BE%D1%80_%D0%9A%D1%83%D1%80%D1%87%D0%B0%D1%82%D0%BE%D0%B2" TargetMode="External"/><Relationship Id="rId139" Type="http://schemas.openxmlformats.org/officeDocument/2006/relationships/hyperlink" Target="https://uk.wikipedia.org/wiki/%D0%9A%D0%BE%D0%BD%D1%81%D1%82%D1%80%D1%83%D0%BA%D1%82%D0%BE%D1%80_(%D0%BF%D1%80%D0%BE%D1%84%D0%B5%D1%81%D1%96%D1%8F)" TargetMode="External"/><Relationship Id="rId80" Type="http://schemas.openxmlformats.org/officeDocument/2006/relationships/hyperlink" Target="https://uk.wikipedia.org/wiki/2010" TargetMode="External"/><Relationship Id="rId85" Type="http://schemas.openxmlformats.org/officeDocument/2006/relationships/hyperlink" Target="https://uk.wikipedia.org/wiki/%D0%86%D1%81%D0%BF%D0%B0%D0%BD%D1%96%D1%8F" TargetMode="External"/><Relationship Id="rId150" Type="http://schemas.openxmlformats.org/officeDocument/2006/relationships/hyperlink" Target="https://uk.wikipedia.org/wiki/%D0%9C%D0%B0%D1%89%D0%B5%D0%BD%D0%BA%D0%BE_%D0%9C%D0%B8%D0%BA%D0%BE%D0%BB%D0%B0_%D0%9F%D0%B0%D0%B2%D0%BB%D0%BE%D0%B2%D0%B8%D1%87" TargetMode="External"/><Relationship Id="rId155" Type="http://schemas.openxmlformats.org/officeDocument/2006/relationships/hyperlink" Target="https://uk.wikipedia.org/wiki/%D0%9C%D1%83%D0%BB%D1%8F%D0%B2%D1%96%D0%BD_%D0%92%D0%BE%D0%BB%D0%BE%D0%B4%D0%B8%D0%BC%D0%B8%D1%80_%D0%93%D0%B5%D0%BE%D1%80%D0%B3%D1%96%D0%B9%D0%BE%D0%B2%D0%B8%D1%87" TargetMode="External"/><Relationship Id="rId171" Type="http://schemas.openxmlformats.org/officeDocument/2006/relationships/hyperlink" Target="https://uk.wikipedia.org/wiki/%D0%9A%D1%96%D0%BD%D0%BE" TargetMode="External"/><Relationship Id="rId176" Type="http://schemas.openxmlformats.org/officeDocument/2006/relationships/hyperlink" Target="https://uk.wikipedia.org/wiki/%D0%97%D0%B1%D1%96%D1%80%D0%BD%D0%B0_%D0%A3%D0%BA%D1%80%D0%B0%D1%97%D0%BD%D0%B8_%D0%B7_%D1%84%D1%83%D1%82%D0%B1%D0%BE%D0%BB%D1%83" TargetMode="External"/><Relationship Id="rId192" Type="http://schemas.openxmlformats.org/officeDocument/2006/relationships/hyperlink" Target="https://uk.wikipedia.org/wiki/1705" TargetMode="External"/><Relationship Id="rId197" Type="http://schemas.openxmlformats.org/officeDocument/2006/relationships/hyperlink" Target="https://uk.wikipedia.org/wiki/1931" TargetMode="External"/><Relationship Id="rId206" Type="http://schemas.openxmlformats.org/officeDocument/2006/relationships/hyperlink" Target="https://uk.wikipedia.org/wiki/%D0%90%D0%B3%D0%B0%D1%82%D0%B0_%D0%9A%D1%80%D1%96%D1%81%D1%82%D1%96" TargetMode="External"/><Relationship Id="rId201" Type="http://schemas.openxmlformats.org/officeDocument/2006/relationships/hyperlink" Target="https://uk.wikipedia.org/wiki/%D0%91%D1%83%D0%B1%D0%BD%D0%BE%D0%B2_%D0%90%D0%BD%D0%B4%D1%80%D1%96%D0%B9_%D0%A1%D0%B5%D1%80%D0%B3%D1%96%D0%B9%D0%BE%D0%B2%D0%B8%D1%87" TargetMode="External"/><Relationship Id="rId12" Type="http://schemas.openxmlformats.org/officeDocument/2006/relationships/hyperlink" Target="https://uk.wikipedia.org/wiki/1919" TargetMode="External"/><Relationship Id="rId17" Type="http://schemas.openxmlformats.org/officeDocument/2006/relationships/hyperlink" Target="https://uk.wikipedia.org/wiki/%D0%92%D0%B0%D1%80%D1%88%D0%B0%D0%B2%D0%B0" TargetMode="External"/><Relationship Id="rId33" Type="http://schemas.openxmlformats.org/officeDocument/2006/relationships/hyperlink" Target="https://uk.wikipedia.org/wiki/%D0%9F%D0%BE%D0%BB%D1%82%D0%B0%D0%B2%D0%B0" TargetMode="External"/><Relationship Id="rId38" Type="http://schemas.openxmlformats.org/officeDocument/2006/relationships/hyperlink" Target="https://uk.wikipedia.org/wiki/1945" TargetMode="External"/><Relationship Id="rId59" Type="http://schemas.openxmlformats.org/officeDocument/2006/relationships/hyperlink" Target="https://uk.wikipedia.org/wiki/%D0%9F%D0%BB%D0%B0%D1%85%D0%BE%D1%82%D0%BD%D1%8E%D0%BA_%D0%9C%D0%B8%D0%BA%D0%BE%D0%BB%D0%B0_%D0%93%D1%80%D0%B8%D0%B3%D0%BE%D1%80%D0%BE%D0%B2%D0%B8%D1%87" TargetMode="External"/><Relationship Id="rId103" Type="http://schemas.openxmlformats.org/officeDocument/2006/relationships/hyperlink" Target="https://uk.wikipedia.org/wiki/%D0%94%D0%B0%D0%B2%D0%B8%D0%B4%D0%BE%D0%B2_%D0%A1%D1%82%D0%B5%D0%BF%D0%B0%D0%BD" TargetMode="External"/><Relationship Id="rId108" Type="http://schemas.openxmlformats.org/officeDocument/2006/relationships/hyperlink" Target="https://uk.wikipedia.org/wiki/1800" TargetMode="External"/><Relationship Id="rId124" Type="http://schemas.openxmlformats.org/officeDocument/2006/relationships/hyperlink" Target="https://uk.wikipedia.org/wiki/%D0%93%D0%BD%D0%B0%D1%82_%D0%A5%D0%BE%D1%82%D0%BA%D0%B5%D0%B2%D0%B8%D1%87" TargetMode="External"/><Relationship Id="rId129" Type="http://schemas.openxmlformats.org/officeDocument/2006/relationships/hyperlink" Target="https://uk.wikipedia.org/wiki/%D0%93%D1%83%D1%80%D0%B5%D0%B2%D0%B8%D1%87_%D0%9C%D0%B8%D1%85%D0%B0%D0%B9%D0%BB%D0%BE_%D0%99%D0%BE%D1%81%D0%B8%D0%BF%D0%BE%D0%B2%D0%B8%D1%87" TargetMode="External"/><Relationship Id="rId54" Type="http://schemas.openxmlformats.org/officeDocument/2006/relationships/hyperlink" Target="https://uk.wikipedia.org/wiki/%D0%92%D0%B0%D1%81%D0%B8%D0%BB%D1%8C_%D0%A1%D1%82%D1%83%D1%81" TargetMode="External"/><Relationship Id="rId70" Type="http://schemas.openxmlformats.org/officeDocument/2006/relationships/hyperlink" Target="https://uk.wikipedia.org/wiki/1990" TargetMode="External"/><Relationship Id="rId75" Type="http://schemas.openxmlformats.org/officeDocument/2006/relationships/hyperlink" Target="https://uk.wikipedia.org/wiki/Queen_Mary_2" TargetMode="External"/><Relationship Id="rId91" Type="http://schemas.openxmlformats.org/officeDocument/2006/relationships/hyperlink" Target="https://uk.wikipedia.org/wiki/1628" TargetMode="External"/><Relationship Id="rId96" Type="http://schemas.openxmlformats.org/officeDocument/2006/relationships/hyperlink" Target="https://uk.wikipedia.org/wiki/1715" TargetMode="External"/><Relationship Id="rId140" Type="http://schemas.openxmlformats.org/officeDocument/2006/relationships/hyperlink" Target="https://uk.wikipedia.org/wiki/1966" TargetMode="External"/><Relationship Id="rId145" Type="http://schemas.openxmlformats.org/officeDocument/2006/relationships/hyperlink" Target="https://uk.wikipedia.org/wiki/%D0%9F%D1%80%D0%B8%D0%BC%D0%B0%D1%87%D0%B5%D0%BD%D0%BA%D0%BE_%D0%9C%D0%B0%D1%80%D1%96%D1%8F_%D0%9E%D0%BA%D1%81%D0%B5%D0%BD%D1%82%D1%96%D1%97%D0%B2%D0%BD%D0%B0" TargetMode="External"/><Relationship Id="rId161" Type="http://schemas.openxmlformats.org/officeDocument/2006/relationships/hyperlink" Target="https://uk.wikipedia.org/wiki/%D0%9E%D0%BB%D1%96%D0%BC%D0%BF%D1%96%D0%B9%D1%81%D1%8C%D0%BA%D0%B8%D0%B9_%D1%87%D0%B5%D0%BC%D0%BF%D1%96%D0%BE%D0%BD" TargetMode="External"/><Relationship Id="rId166" Type="http://schemas.openxmlformats.org/officeDocument/2006/relationships/hyperlink" Target="https://uk.wikipedia.org/wiki/1960" TargetMode="External"/><Relationship Id="rId182" Type="http://schemas.openxmlformats.org/officeDocument/2006/relationships/hyperlink" Target="https://uk.wikipedia.org/wiki/1986" TargetMode="External"/><Relationship Id="rId187" Type="http://schemas.openxmlformats.org/officeDocument/2006/relationships/hyperlink" Target="https://uk.wikipedia.org/wiki/%D0%A1%D0%B5%D1%80%D0%B3%D1%96%D0%B9_%D0%9A%D0%B0%D1%80%D1%8F%D0%BA%D1%96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5%D1%82%D1%80%D0%BE_I" TargetMode="External"/><Relationship Id="rId212" Type="http://schemas.openxmlformats.org/officeDocument/2006/relationships/hyperlink" Target="https://uk.wikipedia.org/wiki/2009" TargetMode="External"/><Relationship Id="rId23" Type="http://schemas.openxmlformats.org/officeDocument/2006/relationships/hyperlink" Target="https://uk.wikipedia.org/wiki/%D0%A5%D0%B0%D1%80%D0%BA%D1%96%D0%B2" TargetMode="External"/><Relationship Id="rId28" Type="http://schemas.openxmlformats.org/officeDocument/2006/relationships/hyperlink" Target="https://uk.wikipedia.org/wiki/1938" TargetMode="External"/><Relationship Id="rId49" Type="http://schemas.openxmlformats.org/officeDocument/2006/relationships/hyperlink" Target="https://uk.wikipedia.org/wiki/%D0%A2%D0%BE%D1%80%D0%BE%D0%BD%D1%82%D0%BE" TargetMode="External"/><Relationship Id="rId114" Type="http://schemas.openxmlformats.org/officeDocument/2006/relationships/hyperlink" Target="https://uk.wikipedia.org/wiki/%D0%9B%D0%B5%D0%BD%D1%83%D0%B0%D1%80_%D0%95%D1%82%D1%8C%D1%94%D0%BD" TargetMode="External"/><Relationship Id="rId119" Type="http://schemas.openxmlformats.org/officeDocument/2006/relationships/hyperlink" Target="https://uk.wikipedia.org/wiki/%D0%9A%D1%80%D0%B8%D1%87%D0%B5%D0%B2%D1%81%D1%8C%D0%BA%D1%96" TargetMode="External"/><Relationship Id="rId44" Type="http://schemas.openxmlformats.org/officeDocument/2006/relationships/hyperlink" Target="https://uk.wikipedia.org/wiki/1954" TargetMode="External"/><Relationship Id="rId60" Type="http://schemas.openxmlformats.org/officeDocument/2006/relationships/hyperlink" Target="https://uk.wikipedia.org/wiki/%D0%9B%D0%B5%D0%BE%D0%BD%D1%96%D0%B4_%D0%9F%D0%BB%D1%8E%D1%89" TargetMode="External"/><Relationship Id="rId65" Type="http://schemas.openxmlformats.org/officeDocument/2006/relationships/hyperlink" Target="https://uk.wikipedia.org/wiki/%D0%9E%D1%81%D0%B0%D0%B4%D1%87%D0%B8%D0%B9_%D0%9C%D0%B8%D1%85%D0%B0%D0%B9%D0%BB%D0%BE_%D0%93%D1%80%D0%B8%D0%B3%D0%BE%D1%80%D0%BE%D0%B2%D0%B8%D1%87" TargetMode="External"/><Relationship Id="rId81" Type="http://schemas.openxmlformats.org/officeDocument/2006/relationships/hyperlink" Target="https://uk.wikipedia.org/wiki/%D0%93%D0%B0%D1%97%D1%82%D1%96" TargetMode="External"/><Relationship Id="rId86" Type="http://schemas.openxmlformats.org/officeDocument/2006/relationships/hyperlink" Target="https://uk.wikipedia.org/wiki/%D0%9D%D0%B5%D0%B0%D0%BF%D0%BE%D0%BB%D1%8C" TargetMode="External"/><Relationship Id="rId130" Type="http://schemas.openxmlformats.org/officeDocument/2006/relationships/hyperlink" Target="https://uk.wikipedia.org/wiki/%D0%9C%D1%96%D0%93_(%D0%BA%D0%BE%D0%BC%D0%BF%D0%B0%D0%BD%D1%96%D1%8F)" TargetMode="External"/><Relationship Id="rId135" Type="http://schemas.openxmlformats.org/officeDocument/2006/relationships/hyperlink" Target="https://uk.wikipedia.org/wiki/%D0%A4%D1%96%D0%B7%D0%B8%D0%BA" TargetMode="External"/><Relationship Id="rId151" Type="http://schemas.openxmlformats.org/officeDocument/2006/relationships/hyperlink" Target="https://uk.wikipedia.org/wiki/1936" TargetMode="External"/><Relationship Id="rId156" Type="http://schemas.openxmlformats.org/officeDocument/2006/relationships/hyperlink" Target="https://uk.wikipedia.org/wiki/%D0%9C%D1%83%D0%B7%D0%B8%D0%BA%D0%B0%D0%BD%D1%82" TargetMode="External"/><Relationship Id="rId177" Type="http://schemas.openxmlformats.org/officeDocument/2006/relationships/hyperlink" Target="https://uk.wikipedia.org/wiki/1986" TargetMode="External"/><Relationship Id="rId198" Type="http://schemas.openxmlformats.org/officeDocument/2006/relationships/hyperlink" Target="https://uk.wikipedia.org/wiki/%D0%94%D0%B6%D0%BE%D0%B2%D0%B0%D0%BD%D0%BD%D1%96_%D0%91%D0%BE%D0%BB%D1%8C%D0%B4%D1%96%D0%BD%D1%96" TargetMode="External"/><Relationship Id="rId172" Type="http://schemas.openxmlformats.org/officeDocument/2006/relationships/hyperlink" Target="https://uk.wikipedia.org/wiki/%D0%9D%D0%B0%D1%80%D0%BE%D0%B4%D0%BD%D0%B8%D0%B9_%D0%B0%D1%80%D1%82%D0%B8%D1%81%D1%82_%D0%A3%D0%BA%D1%80%D0%B0%D1%97%D0%BD%D0%B8" TargetMode="External"/><Relationship Id="rId193" Type="http://schemas.openxmlformats.org/officeDocument/2006/relationships/hyperlink" Target="https://uk.wikipedia.org/wiki/%D0%9B%D1%83%D0%BA%D0%B0_%D0%94%D0%B6%D0%BE%D1%80%D0%B4%D0%B0%D0%BD%D0%BE" TargetMode="External"/><Relationship Id="rId202" Type="http://schemas.openxmlformats.org/officeDocument/2006/relationships/hyperlink" Target="https://uk.wikipedia.org/wiki/1948" TargetMode="External"/><Relationship Id="rId207" Type="http://schemas.openxmlformats.org/officeDocument/2006/relationships/hyperlink" Target="https://uk.wikipedia.org/wiki/%D0%9F%D0%B8%D1%81%D1%8C%D0%BC%D0%B5%D0%BD%D0%BD%D0%B8%D1%86%D1%8F" TargetMode="External"/><Relationship Id="rId13" Type="http://schemas.openxmlformats.org/officeDocument/2006/relationships/hyperlink" Target="https://uk.wikipedia.org/wiki/%D0%A7%D0%B5%D1%80%D0%BD%D1%96%D0%B3%D1%96%D0%B2" TargetMode="External"/><Relationship Id="rId18" Type="http://schemas.openxmlformats.org/officeDocument/2006/relationships/hyperlink" Target="https://uk.wikipedia.org/wiki/%D0%A3%D0%9D%D0%A0" TargetMode="External"/><Relationship Id="rId39" Type="http://schemas.openxmlformats.org/officeDocument/2006/relationships/hyperlink" Target="https://uk.wikipedia.org/wiki/%D0%A1%D0%B0%D0%BD%D0%B4%D0%BE%D0%BC%D0%B8%D1%80%D1%81%D1%8C%D0%BA%D0%BE-%D0%A1%D1%96%D0%BB%D0%B5%D0%B7%D1%8C%D0%BA%D0%B0_%D1%81%D1%82%D1%80%D0%B0%D1%82%D0%B5%D0%B3%D1%96%D1%87%D0%BD%D0%B0_%D0%BD%D0%B0%D1%81%D1%82%D1%83%D0%BF%D0%B0%D0%BB%D1%8C%D0%BD%D0%B0_%D0%BE%D0%BF%D0%B5%D1%80%D0%B0%D1%86%D1%96%D1%8F" TargetMode="External"/><Relationship Id="rId109" Type="http://schemas.openxmlformats.org/officeDocument/2006/relationships/hyperlink" Target="https://uk.wikipedia.org/w/index.php?title=%D0%95%D0%B6%D0%B5%D0%BD_%D0%9B%D1%83%D1%97_%D0%9B%D0%B0%D0%BC%D1%96&amp;action=edit&amp;redlink=1" TargetMode="External"/><Relationship Id="rId34" Type="http://schemas.openxmlformats.org/officeDocument/2006/relationships/hyperlink" Target="https://uk.wikipedia.org/wiki/1942" TargetMode="External"/><Relationship Id="rId50" Type="http://schemas.openxmlformats.org/officeDocument/2006/relationships/hyperlink" Target="https://uk.wikipedia.org/wiki/1972" TargetMode="External"/><Relationship Id="rId55" Type="http://schemas.openxmlformats.org/officeDocument/2006/relationships/hyperlink" Target="https://uk.wikipedia.org/wiki/%D0%86%D0%B2%D0%B0%D0%BD_%D0%A1%D0%B2%D1%96%D1%82%D0%BB%D0%B8%D1%87%D0%BD%D0%B8%D0%B9" TargetMode="External"/><Relationship Id="rId76" Type="http://schemas.openxmlformats.org/officeDocument/2006/relationships/hyperlink" Target="https://uk.wikipedia.org/wiki/%D0%90%D1%82%D0%BB%D0%B0%D0%BD%D1%82%D0%B8%D1%87%D0%BD%D0%B8%D0%B9_%D0%BE%D0%BA%D0%B5%D0%B0%D0%BD" TargetMode="External"/><Relationship Id="rId97" Type="http://schemas.openxmlformats.org/officeDocument/2006/relationships/hyperlink" Target="https://uk.wikipedia.org/w/index.php?title=%D0%96%D0%B0%D0%BA_%D0%94%D1%8E%D1%84%D0%BB%D1%96&amp;action=edit&amp;redlink=1" TargetMode="External"/><Relationship Id="rId104" Type="http://schemas.openxmlformats.org/officeDocument/2006/relationships/hyperlink" Target="https://uk.wikipedia.org/wiki/%D0%9A%D0%BE%D0%BC%D0%BF%D0%BE%D0%B7%D0%B8%D1%82%D0%BE%D1%80" TargetMode="External"/><Relationship Id="rId120" Type="http://schemas.openxmlformats.org/officeDocument/2006/relationships/hyperlink" Target="https://uk.wikipedia.org/wiki/1876" TargetMode="External"/><Relationship Id="rId125" Type="http://schemas.openxmlformats.org/officeDocument/2006/relationships/hyperlink" Target="https://uk.wikipedia.org/wiki/1893" TargetMode="External"/><Relationship Id="rId141" Type="http://schemas.openxmlformats.org/officeDocument/2006/relationships/hyperlink" Target="https://uk.wikipedia.org/wiki/1908" TargetMode="External"/><Relationship Id="rId146" Type="http://schemas.openxmlformats.org/officeDocument/2006/relationships/hyperlink" Target="https://uk.wikipedia.org/wiki/%D0%9D%D0%B0%D1%97%D0%B2%D0%BD%D0%B5_%D0%BC%D0%B8%D1%81%D1%82%D0%B5%D1%86%D1%82%D0%B2%D0%BE" TargetMode="External"/><Relationship Id="rId167" Type="http://schemas.openxmlformats.org/officeDocument/2006/relationships/hyperlink" Target="https://uk.wikipedia.org/wiki/%D0%91%D0%BE%D0%BA%D0%BB%D0%B0%D0%BD_%D0%A1%D1%82%D0%B0%D0%BD%D1%96%D1%81%D0%BB%D0%B0%D0%B2_%D0%92%D0%BE%D0%BB%D0%BE%D0%B4%D0%B8%D0%BC%D0%B8%D1%80%D0%BE%D0%B2%D0%B8%D1%87" TargetMode="External"/><Relationship Id="rId188" Type="http://schemas.openxmlformats.org/officeDocument/2006/relationships/hyperlink" Target="https://uk.wikipedia.org/wiki/1537" TargetMode="External"/><Relationship Id="rId7" Type="http://schemas.openxmlformats.org/officeDocument/2006/relationships/hyperlink" Target="https://uk.wikipedia.org/wiki/1898" TargetMode="External"/><Relationship Id="rId71" Type="http://schemas.openxmlformats.org/officeDocument/2006/relationships/hyperlink" Target="https://uk.wikipedia.org/wiki/%D0%A0%D1%83%D0%BC%D1%83%D0%BD%D1%96%D1%8F" TargetMode="External"/><Relationship Id="rId92" Type="http://schemas.openxmlformats.org/officeDocument/2006/relationships/hyperlink" Target="https://uk.wikipedia.org/wiki/%D0%A8%D0%B0%D1%80%D0%BB%D1%8C_%D0%9F%D0%B5%D1%80%D1%80%D0%BE" TargetMode="External"/><Relationship Id="rId162" Type="http://schemas.openxmlformats.org/officeDocument/2006/relationships/hyperlink" Target="https://uk.wikipedia.org/wiki/WBC" TargetMode="External"/><Relationship Id="rId183" Type="http://schemas.openxmlformats.org/officeDocument/2006/relationships/hyperlink" Target="https://uk.wikipedia.org/wiki/%D0%9E%D0%B3%D0%BD%D1%94%D0%B2%D1%96%D1%87_%D0%97%D0%BB%D0%B0%D1%82%D0%B0_%D0%9B%D0%B5%D0%BE%D0%BD%D1%96%D0%B4%D1%96%D0%B2%D0%BD%D0%B0" TargetMode="External"/><Relationship Id="rId213" Type="http://schemas.openxmlformats.org/officeDocument/2006/relationships/hyperlink" Target="https://uk.wikipedia.org/wiki/%D0%9A%D0%BB%D0%BE%D0%B4_%D0%91%D0%B5%D1%80%D1%80%D1%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/index.php?title=%D0%92%D1%96%D0%BB%D1%8C%D0%B3%D0%B5%D0%BB%D1%8C%D0%BC_%D0%9A%D0%B5%D0%BD%D1%96%D0%B3&amp;action=edit&amp;redlink=1" TargetMode="External"/><Relationship Id="rId24" Type="http://schemas.openxmlformats.org/officeDocument/2006/relationships/hyperlink" Target="https://uk.wikipedia.org/wiki/1924" TargetMode="External"/><Relationship Id="rId40" Type="http://schemas.openxmlformats.org/officeDocument/2006/relationships/hyperlink" Target="https://uk.wikipedia.org/wiki/1945" TargetMode="External"/><Relationship Id="rId45" Type="http://schemas.openxmlformats.org/officeDocument/2006/relationships/hyperlink" Target="https://uk.wikipedia.org/wiki/1952" TargetMode="External"/><Relationship Id="rId66" Type="http://schemas.openxmlformats.org/officeDocument/2006/relationships/hyperlink" Target="https://uk.wikipedia.org/wiki/%D0%A1%D1%82%D0%B5%D1%84%D0%B0%D0%BD%D1%96%D1%8F_%D0%A8%D0%B0%D0%B1%D0%B0%D1%82%D1%83%D1%80%D0%B0" TargetMode="External"/><Relationship Id="rId87" Type="http://schemas.openxmlformats.org/officeDocument/2006/relationships/hyperlink" Target="https://uk.wikipedia.org/wiki/%D0%86%D1%82%D0%B0%D0%BB%D1%96%D1%8F" TargetMode="External"/><Relationship Id="rId110" Type="http://schemas.openxmlformats.org/officeDocument/2006/relationships/hyperlink" Target="https://uk.wikipedia.org/wiki/%D0%90%D0%BD%D1%82%D1%83%D0%B0%D0%BD_%D0%96%D0%B0%D0%BD_%D0%93%D1%80%D0%BE" TargetMode="External"/><Relationship Id="rId115" Type="http://schemas.openxmlformats.org/officeDocument/2006/relationships/hyperlink" Target="https://uk.wikipedia.org/wiki/%D0%92%D0%B8%D0%BD%D0%B0%D1%85%D1%96%D0%B4%D0%BD%D0%B8%D0%BA" TargetMode="External"/><Relationship Id="rId131" Type="http://schemas.openxmlformats.org/officeDocument/2006/relationships/hyperlink" Target="https://uk.wikipedia.org/wiki/%D0%9D%D0%B0%D1%86%D1%96%D0%BE%D0%BD%D0%B0%D0%BB%D1%8C%D0%BD%D0%B8%D0%B9_%D1%82%D0%B5%D1%85%D0%BD%D1%96%D1%87%D0%BD%D0%B8%D0%B9_%D1%83%D0%BD%D1%96%D0%B2%D0%B5%D1%80%D1%81%D0%B8%D1%82%D0%B5%D1%82_%C2%AB%D0%A5%D0%B0%D1%80%D0%BA%D1%96%D0%B2%D1%81%D1%8C%D0%BA%D0%B8%D0%B9_%D0%BF%D0%BE%D0%BB%D1%96%D1%82%D0%B5%D1%85%D0%BD%D1%96%D1%87%D0%BD%D0%B8%D0%B9_%D1%96%D0%BD%D1%81%D1%82%D0%B8%D1%82%D1%83%D1%82%C2%BB" TargetMode="External"/><Relationship Id="rId136" Type="http://schemas.openxmlformats.org/officeDocument/2006/relationships/hyperlink" Target="https://uk.wikipedia.org/wiki/%D0%90%D1%82%D0%BE%D0%BC%D0%BD%D0%B0_%D0%B1%D0%BE%D0%BC%D0%B1%D0%B0" TargetMode="External"/><Relationship Id="rId157" Type="http://schemas.openxmlformats.org/officeDocument/2006/relationships/hyperlink" Target="https://uk.wikipedia.org/wiki/%D0%9A%D0%BE%D0%BC%D0%BF%D0%BE%D0%B7%D0%B8%D1%82%D0%BE%D1%80" TargetMode="External"/><Relationship Id="rId178" Type="http://schemas.openxmlformats.org/officeDocument/2006/relationships/hyperlink" Target="https://uk.wikipedia.org/wiki/%D0%94%D0%B6%D0%B5%D0%BC%D0%BC%D0%B0_%D0%90%D1%80%D1%82%D0%B5%D1%80%D1%82%D0%BE%D0%BD" TargetMode="External"/><Relationship Id="rId61" Type="http://schemas.openxmlformats.org/officeDocument/2006/relationships/hyperlink" Target="https://uk.wikipedia.org/wiki/%D0%9E%D0%BB%D0%B5%D1%81%D1%8C_%D0%A1%D0%B5%D1%80%D0%B3%D1%96%D1%94%D0%BD%D0%BA%D0%BE" TargetMode="External"/><Relationship Id="rId82" Type="http://schemas.openxmlformats.org/officeDocument/2006/relationships/hyperlink" Target="https://uk.wikipedia.org/wiki/%D0%97%D0%B5%D0%BC%D0%BB%D0%B5%D1%82%D1%80%D1%83%D1%81" TargetMode="External"/><Relationship Id="rId152" Type="http://schemas.openxmlformats.org/officeDocument/2006/relationships/hyperlink" Target="https://uk.wikipedia.org/wiki/%D0%A0%D0%B0%D0%B9%D0%BC%D0%BE%D0%BD%D0%B4_%D0%9F%D0%B0%D1%83%D0%BB%D1%81" TargetMode="External"/><Relationship Id="rId173" Type="http://schemas.openxmlformats.org/officeDocument/2006/relationships/hyperlink" Target="https://uk.wikipedia.org/wiki/1985" TargetMode="External"/><Relationship Id="rId194" Type="http://schemas.openxmlformats.org/officeDocument/2006/relationships/hyperlink" Target="https://uk.wikipedia.org/wiki/%D0%91%D0%B0%D1%80%D0%BE%D0%BA%D0%BE" TargetMode="External"/><Relationship Id="rId199" Type="http://schemas.openxmlformats.org/officeDocument/2006/relationships/hyperlink" Target="https://uk.wikipedia.org/wiki/%D0%94%D0%B5%D0%BA%D0%B0%D0%B4%D0%B0%D0%BD%D1%81" TargetMode="External"/><Relationship Id="rId203" Type="http://schemas.openxmlformats.org/officeDocument/2006/relationships/hyperlink" Target="https://uk.wikipedia.org/wiki/%D0%9C%D1%96%D1%85%D0%BE%D0%B5%D0%BB%D1%81_%D0%A1%D0%BE%D0%BB%D0%BE%D0%BC%D0%BE%D0%BD_%D0%9C%D0%B8%D1%85%D0%B0%D0%B9%D0%BB%D0%BE%D0%B2%D0%B8%D1%87" TargetMode="External"/><Relationship Id="rId208" Type="http://schemas.openxmlformats.org/officeDocument/2006/relationships/hyperlink" Target="https://uk.wikipedia.org/wiki/1983" TargetMode="External"/><Relationship Id="rId19" Type="http://schemas.openxmlformats.org/officeDocument/2006/relationships/hyperlink" Target="https://uk.wikipedia.org/wiki/1921" TargetMode="External"/><Relationship Id="rId14" Type="http://schemas.openxmlformats.org/officeDocument/2006/relationships/hyperlink" Target="https://uk.wikipedia.org/wiki/%D0%9A%D0%B8%D1%97%D0%B2" TargetMode="External"/><Relationship Id="rId30" Type="http://schemas.openxmlformats.org/officeDocument/2006/relationships/hyperlink" Target="https://uk.wikipedia.org/wiki/%D0%91%D0%B0%D0%B3%D0%B4%D0%B0%D0%B4" TargetMode="External"/><Relationship Id="rId35" Type="http://schemas.openxmlformats.org/officeDocument/2006/relationships/hyperlink" Target="https://uk.wikipedia.org/wiki/1942" TargetMode="External"/><Relationship Id="rId56" Type="http://schemas.openxmlformats.org/officeDocument/2006/relationships/hyperlink" Target="https://uk.wikipedia.org/wiki/%D0%84%D0%B2%D0%B3%D0%B5%D0%BD_%D0%A1%D0%B2%D0%B5%D1%80%D1%81%D1%82%D1%8E%D0%BA" TargetMode="External"/><Relationship Id="rId77" Type="http://schemas.openxmlformats.org/officeDocument/2006/relationships/hyperlink" Target="https://uk.wikipedia.org/wiki/2007" TargetMode="External"/><Relationship Id="rId100" Type="http://schemas.openxmlformats.org/officeDocument/2006/relationships/hyperlink" Target="https://uk.wikipedia.org/wiki/%D0%A4%D1%96%D0%BB%D0%BE%D1%81%D0%BE%D1%84" TargetMode="External"/><Relationship Id="rId105" Type="http://schemas.openxmlformats.org/officeDocument/2006/relationships/hyperlink" Target="https://uk.wikipedia.org/wiki/%D0%A1%D0%BF%D1%96%D0%B2%D0%B0%D0%BA" TargetMode="External"/><Relationship Id="rId126" Type="http://schemas.openxmlformats.org/officeDocument/2006/relationships/hyperlink" Target="https://uk.wikipedia.org/wiki/%D0%93%D0%B5%D1%80%D0%BC%D0%B0%D0%BD_%D0%93%D0%B5%D1%80%D1%96%D0%BD%D0%B3" TargetMode="External"/><Relationship Id="rId147" Type="http://schemas.openxmlformats.org/officeDocument/2006/relationships/hyperlink" Target="https://uk.wikipedia.org/wiki/1913" TargetMode="External"/><Relationship Id="rId168" Type="http://schemas.openxmlformats.org/officeDocument/2006/relationships/hyperlink" Target="https://uk.wikipedia.org/wiki/%D0%A3%D0%BA%D1%80%D0%B0%D1%97%D0%BD%D0%B0" TargetMode="External"/><Relationship Id="rId8" Type="http://schemas.openxmlformats.org/officeDocument/2006/relationships/hyperlink" Target="https://uk.wikipedia.org/wiki/1910" TargetMode="External"/><Relationship Id="rId51" Type="http://schemas.openxmlformats.org/officeDocument/2006/relationships/hyperlink" Target="https://uk.wikipedia.org/wiki/%D0%9A%D0%BE%D0%BC%D1%96%D1%82%D0%B5%D1%82_%D0%B4%D0%B5%D1%80%D0%B6%D0%B0%D0%B2%D0%BD%D0%BE%D1%97_%D0%B1%D0%B5%D0%B7%D0%BF%D0%B5%D0%BA%D0%B8_%D0%A1%D0%A0%D0%A1%D0%A0" TargetMode="External"/><Relationship Id="rId72" Type="http://schemas.openxmlformats.org/officeDocument/2006/relationships/hyperlink" Target="https://uk.wikipedia.org/wiki/%D0%92%D0%B0%D1%80%D1%88%D0%B0%D0%B2%D1%81%D1%8C%D0%BA%D0%B8%D0%B9_%D0%B4%D0%BE%D0%B3%D0%BE%D0%B2%D1%96%D1%80_(1955)" TargetMode="External"/><Relationship Id="rId93" Type="http://schemas.openxmlformats.org/officeDocument/2006/relationships/hyperlink" Target="https://uk.wikipedia.org/wiki/%D0%9F%D0%B8%D1%81%D1%8C%D0%BC%D0%B5%D0%BD%D0%BD%D0%B8%D0%BA" TargetMode="External"/><Relationship Id="rId98" Type="http://schemas.openxmlformats.org/officeDocument/2006/relationships/hyperlink" Target="https://uk.wikipedia.org/wiki/1729" TargetMode="External"/><Relationship Id="rId121" Type="http://schemas.openxmlformats.org/officeDocument/2006/relationships/hyperlink" Target="https://uk.wikipedia.org/wiki/%D0%94%D0%B6%D0%B5%D0%BA_%D0%9B%D0%BE%D0%BD%D0%B4%D0%BE%D0%BD" TargetMode="External"/><Relationship Id="rId142" Type="http://schemas.openxmlformats.org/officeDocument/2006/relationships/hyperlink" Target="https://uk.wikipedia.org/wiki/%D0%96%D0%B0%D0%BD_%D0%94%D0%B5%D0%BB%D0%B0%D0%BD%D1%83%D0%B0" TargetMode="External"/><Relationship Id="rId163" Type="http://schemas.openxmlformats.org/officeDocument/2006/relationships/hyperlink" Target="https://uk.wikipedia.org/wiki/WBA" TargetMode="External"/><Relationship Id="rId184" Type="http://schemas.openxmlformats.org/officeDocument/2006/relationships/hyperlink" Target="https://uk.wikipedia.org/wiki/%D0%A3%D0%BA%D1%80%D0%B0%D1%97%D0%BD%D0%B0_%D0%BD%D0%B0_%D0%BF%D1%96%D1%81%D0%B5%D0%BD%D0%BD%D0%BE%D0%BC%D1%83_%D0%BA%D0%BE%D0%BD%D0%BA%D1%83%D1%80%D1%81%D1%96_%D0%84%D0%B2%D1%80%D0%BE%D0%B1%D0%B0%D1%87%D0%B5%D0%BD%D0%BD%D1%8F" TargetMode="External"/><Relationship Id="rId189" Type="http://schemas.openxmlformats.org/officeDocument/2006/relationships/hyperlink" Target="https://uk.wikipedia.org/wiki/%D0%9B%D0%BE%D1%80%D0%B5%D0%BD%D1%86%D0%BE_%D0%B4%D1%96_%D0%9A%D1%80%D0%B5%D0%B4%D1%96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s://uk.wikipedia.org/wiki/1928" TargetMode="External"/><Relationship Id="rId46" Type="http://schemas.openxmlformats.org/officeDocument/2006/relationships/hyperlink" Target="https://uk.wikipedia.org/wiki/1955" TargetMode="External"/><Relationship Id="rId67" Type="http://schemas.openxmlformats.org/officeDocument/2006/relationships/hyperlink" Target="https://uk.wikipedia.org/wiki/1974" TargetMode="External"/><Relationship Id="rId116" Type="http://schemas.openxmlformats.org/officeDocument/2006/relationships/hyperlink" Target="https://uk.wikipedia.org/wiki/%D0%94%D0%B2%D0%B8%D0%B3%D1%83%D0%BD_%D0%B2%D0%BD%D1%83%D1%82%D1%80%D1%96%D1%88%D0%BD%D1%8C%D0%BE%D0%B3%D0%BE_%D0%B7%D0%B3%D0%BE%D1%80%D1%8F%D0%BD%D0%BD%D1%8F" TargetMode="External"/><Relationship Id="rId137" Type="http://schemas.openxmlformats.org/officeDocument/2006/relationships/hyperlink" Target="https://uk.wikipedia.org/wiki/1907" TargetMode="External"/><Relationship Id="rId158" Type="http://schemas.openxmlformats.org/officeDocument/2006/relationships/hyperlink" Target="https://uk.wikipedia.org/wiki/%D0%9F%D1%96%D1%81%D0%BD%D1%8F%D1%80%D0%B8" TargetMode="External"/><Relationship Id="rId20" Type="http://schemas.openxmlformats.org/officeDocument/2006/relationships/hyperlink" Target="https://uk.wikipedia.org/wiki/%D0%9C%D0%BE%D1%81%D0%BA%D0%B2%D0%B0" TargetMode="External"/><Relationship Id="rId41" Type="http://schemas.openxmlformats.org/officeDocument/2006/relationships/hyperlink" Target="https://uk.wikipedia.org/wiki/%D0%93%D1%80%D1%83%D0%BF%D0%B0_%D0%B0%D1%80%D0%BC%D1%96%D0%B9_%C2%ABA%C2%BB" TargetMode="External"/><Relationship Id="rId62" Type="http://schemas.openxmlformats.org/officeDocument/2006/relationships/hyperlink" Target="https://uk.wikipedia.org/wiki/%D0%86%D0%B2%D0%B0%D0%BD_%D0%9A%D0%BE%D0%B2%D0%B0%D0%BB%D0%B5%D0%BD%D0%BA%D0%BE" TargetMode="External"/><Relationship Id="rId83" Type="http://schemas.openxmlformats.org/officeDocument/2006/relationships/hyperlink" Target="https://uk.wikipedia.org/wiki/1591" TargetMode="External"/><Relationship Id="rId88" Type="http://schemas.openxmlformats.org/officeDocument/2006/relationships/hyperlink" Target="https://uk.wikipedia.org/wiki/1597" TargetMode="External"/><Relationship Id="rId111" Type="http://schemas.openxmlformats.org/officeDocument/2006/relationships/hyperlink" Target="https://uk.wikipedia.org/wiki/%D0%9E%D1%80%D0%B0%D1%81_%D0%92%D0%B5%D1%80%D0%BD%D0%B5" TargetMode="External"/><Relationship Id="rId132" Type="http://schemas.openxmlformats.org/officeDocument/2006/relationships/hyperlink" Target="https://uk.wikipedia.org/wiki/%D0%A5%D0%B0%D1%80%D0%BA%D1%96%D0%B2" TargetMode="External"/><Relationship Id="rId153" Type="http://schemas.openxmlformats.org/officeDocument/2006/relationships/hyperlink" Target="https://uk.wikipedia.org/wiki/%D0%9A%D0%BE%D0%BC%D0%BF%D0%BE%D0%B7%D0%B8%D1%82%D0%BE%D1%80" TargetMode="External"/><Relationship Id="rId174" Type="http://schemas.openxmlformats.org/officeDocument/2006/relationships/hyperlink" Target="https://uk.wikipedia.org/wiki/%D0%90%D1%80%D1%82%D0%B5%D0%BC_%D0%9C%D1%96%D0%BB%D0%B5%D0%B2%D1%81%D1%8C%D0%BA%D0%B8%D0%B9" TargetMode="External"/><Relationship Id="rId179" Type="http://schemas.openxmlformats.org/officeDocument/2006/relationships/hyperlink" Target="https://uk.wikipedia.org/wiki/%D0%9A%D0%B2%D0%B0%D0%BD%D1%82_%D0%BC%D0%B8%D0%BB%D0%BE%D1%81%D0%B5%D1%80%D0%B4%D1%8F" TargetMode="External"/><Relationship Id="rId195" Type="http://schemas.openxmlformats.org/officeDocument/2006/relationships/hyperlink" Target="https://uk.wikipedia.org/wiki/1909" TargetMode="External"/><Relationship Id="rId209" Type="http://schemas.openxmlformats.org/officeDocument/2006/relationships/hyperlink" Target="https://uk.wikipedia.org/wiki/%D0%9F%D1%96%D0%B4%D0%B3%D0%BE%D1%80%D0%BD%D0%B8%D0%B9_%D0%9C%D0%B8%D0%BA%D0%BE%D0%BB%D0%B0_%D0%92%D1%96%D0%BA%D1%82%D0%BE%D1%80%D0%BE%D0%B2%D0%B8%D1%87" TargetMode="External"/><Relationship Id="rId190" Type="http://schemas.openxmlformats.org/officeDocument/2006/relationships/hyperlink" Target="https://uk.wikipedia.org/wiki/1665" TargetMode="External"/><Relationship Id="rId204" Type="http://schemas.openxmlformats.org/officeDocument/2006/relationships/hyperlink" Target="https://uk.wikipedia.org/wiki/%D0%9C%D1%96%D0%BD%D1%96%D1%81%D1%82%D0%B5%D1%80%D1%81%D1%82%D0%B2%D0%BE_%D0%B4%D0%B5%D1%80%D0%B6%D0%B0%D0%B2%D0%BD%D0%BE%D1%97_%D0%B1%D0%B5%D0%B7%D0%BF%D0%B5%D0%BA%D0%B8_%D0%A1%D0%A0%D0%A1%D0%A0" TargetMode="External"/><Relationship Id="rId15" Type="http://schemas.openxmlformats.org/officeDocument/2006/relationships/hyperlink" Target="https://uk.wikipedia.org/wiki/1920" TargetMode="External"/><Relationship Id="rId36" Type="http://schemas.openxmlformats.org/officeDocument/2006/relationships/hyperlink" Target="https://uk.wikipedia.org/wiki/1943" TargetMode="External"/><Relationship Id="rId57" Type="http://schemas.openxmlformats.org/officeDocument/2006/relationships/hyperlink" Target="https://uk.wikipedia.org/w/index.php?title=%D0%97%D1%96%D0%BD%D0%BE%D0%B2%D1%96%D0%B9_%D0%90%D0%BD%D1%82%D0%BE%D0%BD%D1%8E%D0%BA&amp;action=edit&amp;redlink=1" TargetMode="External"/><Relationship Id="rId106" Type="http://schemas.openxmlformats.org/officeDocument/2006/relationships/hyperlink" Target="https://uk.wikipedia.org/wiki/%D0%94%D0%B8%D1%80%D0%B8%D0%B3%D0%B5%D0%BD%D1%82" TargetMode="External"/><Relationship Id="rId127" Type="http://schemas.openxmlformats.org/officeDocument/2006/relationships/hyperlink" Target="https://uk.wikipedia.org/wiki/%D0%A2%D1%80%D0%B5%D1%82%D1%96%D0%B9_%D0%A0%D0%B5%D0%B9%D1%85" TargetMode="External"/><Relationship Id="rId10" Type="http://schemas.openxmlformats.org/officeDocument/2006/relationships/hyperlink" Target="https://uk.wikipedia.org/wiki/1913" TargetMode="External"/><Relationship Id="rId31" Type="http://schemas.openxmlformats.org/officeDocument/2006/relationships/hyperlink" Target="https://uk.wikipedia.org/wiki/1939" TargetMode="External"/><Relationship Id="rId52" Type="http://schemas.openxmlformats.org/officeDocument/2006/relationships/hyperlink" Target="https://uk.wikipedia.org/wiki/%D0%A0%D0%B5%D0%BF%D1%80%D0%B5%D1%81%D1%96%D1%97_%D0%B2_%D0%A3%D0%BA%D1%80%D0%B0%D1%97%D0%BD%D1%96_1972" TargetMode="External"/><Relationship Id="rId73" Type="http://schemas.openxmlformats.org/officeDocument/2006/relationships/hyperlink" Target="https://uk.wikipedia.org/wiki/1998" TargetMode="External"/><Relationship Id="rId78" Type="http://schemas.openxmlformats.org/officeDocument/2006/relationships/hyperlink" Target="https://uk.wikipedia.org/wiki/%D0%9A%D0%B8%D1%82%D0%B0%D0%B9%D1%81%D1%8C%D0%BA%D0%B0_%D0%9D%D0%B0%D1%80%D0%BE%D0%B4%D0%BD%D0%B0_%D0%A0%D0%B5%D1%81%D0%BF%D1%83%D0%B1%D0%BB%D1%96%D0%BA%D0%B0" TargetMode="External"/><Relationship Id="rId94" Type="http://schemas.openxmlformats.org/officeDocument/2006/relationships/hyperlink" Target="https://uk.wikipedia.org/wiki/1711" TargetMode="External"/><Relationship Id="rId99" Type="http://schemas.openxmlformats.org/officeDocument/2006/relationships/hyperlink" Target="https://uk.wikipedia.org/wiki/%D0%95%D0%B4%D0%BC%D1%83%D0%BD%D0%B4_%D0%91%D0%B5%D1%80%D0%BA" TargetMode="External"/><Relationship Id="rId101" Type="http://schemas.openxmlformats.org/officeDocument/2006/relationships/hyperlink" Target="https://uk.wikipedia.org/wiki/%D0%9A%D0%BE%D0%BD%D1%81%D0%B5%D1%80%D0%B2%D0%B0%D1%82%D0%B8%D0%B7%D0%BC" TargetMode="External"/><Relationship Id="rId122" Type="http://schemas.openxmlformats.org/officeDocument/2006/relationships/hyperlink" Target="https://uk.wikipedia.org/wiki/%D0%9F%D0%B8%D1%81%D1%8C%D0%BC%D0%B5%D0%BD%D0%BD%D0%B8%D0%BA" TargetMode="External"/><Relationship Id="rId143" Type="http://schemas.openxmlformats.org/officeDocument/2006/relationships/hyperlink" Target="https://uk.wikipedia.org/wiki/%D0%9A%D0%B0%D0%BD%D0%BD%D1%81%D1%8C%D0%BA%D0%B8%D0%B9_%D0%BA%D1%96%D0%BD%D0%BE%D1%84%D0%B5%D1%81%D1%82%D0%B8%D0%B2%D0%B0%D0%BB%D1%8C" TargetMode="External"/><Relationship Id="rId148" Type="http://schemas.openxmlformats.org/officeDocument/2006/relationships/hyperlink" Target="https://uk.wikipedia.org/wiki/%D0%90%D0%BD%D0%B3%D0%B5%D0%BB%D1%96%D0%BD%D0%B0_%D0%9F%D0%B0%D1%80%D0%B0%D1%81%D0%BA%D0%BE%D0%B2%D1%96%D1%8F_%D0%9C%D0%B8%D0%BA%D0%B8%D1%82%D1%96%D0%B2%D0%BD%D0%B0" TargetMode="External"/><Relationship Id="rId164" Type="http://schemas.openxmlformats.org/officeDocument/2006/relationships/hyperlink" Target="https://uk.wikipedia.org/wiki/1949" TargetMode="External"/><Relationship Id="rId169" Type="http://schemas.openxmlformats.org/officeDocument/2006/relationships/hyperlink" Target="https://uk.wikipedia.org/wiki/%D0%90%D0%BA%D1%82%D0%BE%D1%80" TargetMode="External"/><Relationship Id="rId185" Type="http://schemas.openxmlformats.org/officeDocument/2006/relationships/hyperlink" Target="https://uk.wikipedia.org/wiki/%D0%9F%D1%96%D1%81%D0%B5%D0%BD%D0%BD%D0%B8%D0%B9_%D0%BA%D0%BE%D0%BD%D0%BA%D1%83%D1%80%D1%81_%D0%84%D0%B2%D1%80%D0%BE%D0%B1%D0%B0%D1%87%D0%B5%D0%BD%D0%BD%D1%8F_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8%D1%82%D0%B0%D0%B9" TargetMode="External"/><Relationship Id="rId180" Type="http://schemas.openxmlformats.org/officeDocument/2006/relationships/hyperlink" Target="https://uk.wikipedia.org/wiki/%D0%91%D0%B8%D1%82%D0%B2%D0%B0_%D1%82%D0%B8%D1%82%D0%B0%D0%BD%D1%96%D0%B2_(%D1%84%D1%96%D0%BB%D1%8C%D0%BC,_2010)" TargetMode="External"/><Relationship Id="rId210" Type="http://schemas.openxmlformats.org/officeDocument/2006/relationships/hyperlink" Target="https://uk.wikipedia.org/wiki/1986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uk.wikipedia.org/wiki/%D0%A1%D0%A8%D0%90" TargetMode="External"/><Relationship Id="rId47" Type="http://schemas.openxmlformats.org/officeDocument/2006/relationships/hyperlink" Target="https://uk.wikipedia.org/wiki/1964" TargetMode="External"/><Relationship Id="rId68" Type="http://schemas.openxmlformats.org/officeDocument/2006/relationships/hyperlink" Target="https://uk.wikipedia.org/wiki/%D0%A7%D0%BE%D1%80%D0%BD%D0%BE%D0%B2%D1%96%D0%BB_%D0%92%27%D1%8F%D1%87%D0%B5%D1%81%D0%BB%D0%B0%D0%B2_%D0%9C%D0%B0%D0%BA%D1%81%D0%B8%D0%BC%D0%BE%D0%B2%D0%B8%D1%87" TargetMode="External"/><Relationship Id="rId89" Type="http://schemas.openxmlformats.org/officeDocument/2006/relationships/hyperlink" Target="https://uk.wikipedia.org/wiki/%D0%A4%D1%80%D0%B0%D0%BD%D1%81%D1%83%D0%B0_%D0%94%D1%8E%D0%BA%D0%B5%D0%BD%D1%83%D0%B0" TargetMode="External"/><Relationship Id="rId112" Type="http://schemas.openxmlformats.org/officeDocument/2006/relationships/hyperlink" Target="https://uk.wikipedia.org/w/index.php?title=%D0%A4%D1%80%D0%B0%D0%BD%D1%86%D1%83%D0%B7%D1%8C%D0%BA%D0%BE%D1%97_%D0%B0%D0%BA%D0%B0%D0%B4%D0%B5%D0%BC%D1%96%D1%97_%D0%B0%D0%BA%D0%B0%D0%B4%D0%B5%D0%BC%D1%96%D1%97_%D0%BC%D0%B8%D1%81%D1%82%D0%B5%D1%86%D1%82%D0%B2&amp;action=edit&amp;redlink=1" TargetMode="External"/><Relationship Id="rId133" Type="http://schemas.openxmlformats.org/officeDocument/2006/relationships/hyperlink" Target="https://uk.wikipedia.org/wiki/1903" TargetMode="External"/><Relationship Id="rId154" Type="http://schemas.openxmlformats.org/officeDocument/2006/relationships/hyperlink" Target="https://uk.wikipedia.org/wiki/1941" TargetMode="External"/><Relationship Id="rId175" Type="http://schemas.openxmlformats.org/officeDocument/2006/relationships/hyperlink" Target="https://uk.wikipedia.org/wiki/%D0%94%D0%B8%D0%BD%D0%B0%D0%BC%D0%BE_(%D0%9A%D0%B8%D1%97%D0%B2)" TargetMode="External"/><Relationship Id="rId196" Type="http://schemas.openxmlformats.org/officeDocument/2006/relationships/hyperlink" Target="https://uk.wikipedia.org/wiki/%D0%93%D0%B5%D1%80%D0%BC%D0%B0%D0%BD_%D0%9C%D1%96%D0%BD%D0%BA%D0%BE%D0%B2%D1%81%D1%8C%D0%BA%D0%B8%D0%B9" TargetMode="External"/><Relationship Id="rId200" Type="http://schemas.openxmlformats.org/officeDocument/2006/relationships/hyperlink" Target="https://uk.wikipedia.org/wiki/1940" TargetMode="External"/><Relationship Id="rId16" Type="http://schemas.openxmlformats.org/officeDocument/2006/relationships/hyperlink" Target="https://uk.wikipedia.org/wiki/%D0%A3%D0%BC%D0%B0%D0%BD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5701</Words>
  <Characters>32501</Characters>
  <Application>Microsoft Office Word</Application>
  <DocSecurity>0</DocSecurity>
  <Lines>270</Lines>
  <Paragraphs>76</Paragraphs>
  <ScaleCrop>false</ScaleCrop>
  <Company>RePack by SPecialiST</Company>
  <LinksUpToDate>false</LinksUpToDate>
  <CharactersWithSpaces>38126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2018-01-15T14:39:00Z</dcterms:created>
  <dcterms:modified xsi:type="dcterms:W3CDTF">2018-01-15T14:41:00Z</dcterms:modified>
</cp:coreProperties>
</file>